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47" w:type="dxa"/>
        <w:tblInd w:w="-851" w:type="dxa"/>
        <w:tblCellMar>
          <w:left w:w="70" w:type="dxa"/>
          <w:right w:w="70" w:type="dxa"/>
        </w:tblCellMar>
        <w:tblLook w:val="04A0" w:firstRow="1" w:lastRow="0" w:firstColumn="1" w:lastColumn="0" w:noHBand="0" w:noVBand="1"/>
      </w:tblPr>
      <w:tblGrid>
        <w:gridCol w:w="2160"/>
        <w:gridCol w:w="2771"/>
        <w:gridCol w:w="3870"/>
        <w:gridCol w:w="3424"/>
        <w:gridCol w:w="3634"/>
      </w:tblGrid>
      <w:tr w:rsidR="000D27A1" w:rsidRPr="000D27A1" w14:paraId="4AF134E3" w14:textId="77777777" w:rsidTr="00B865A2">
        <w:trPr>
          <w:trHeight w:val="226"/>
        </w:trPr>
        <w:tc>
          <w:tcPr>
            <w:tcW w:w="15647" w:type="dxa"/>
            <w:gridSpan w:val="5"/>
            <w:tcBorders>
              <w:top w:val="nil"/>
              <w:left w:val="nil"/>
              <w:bottom w:val="nil"/>
              <w:right w:val="nil"/>
            </w:tcBorders>
            <w:shd w:val="clear" w:color="auto" w:fill="auto"/>
            <w:noWrap/>
            <w:vAlign w:val="bottom"/>
            <w:hideMark/>
          </w:tcPr>
          <w:p w14:paraId="159331FB" w14:textId="77777777" w:rsidR="000D27A1" w:rsidRPr="000D27A1" w:rsidRDefault="000D27A1" w:rsidP="000D27A1">
            <w:pPr>
              <w:spacing w:after="0" w:line="240" w:lineRule="auto"/>
              <w:jc w:val="center"/>
              <w:rPr>
                <w:rFonts w:ascii="Calibri" w:eastAsia="Times New Roman" w:hAnsi="Calibri" w:cs="Times New Roman"/>
                <w:b/>
                <w:bCs/>
                <w:color w:val="000000"/>
                <w:sz w:val="28"/>
                <w:szCs w:val="28"/>
                <w:lang w:eastAsia="es-ES"/>
              </w:rPr>
            </w:pPr>
            <w:r w:rsidRPr="000D27A1">
              <w:rPr>
                <w:rFonts w:ascii="Calibri" w:eastAsia="Times New Roman" w:hAnsi="Calibri" w:cs="Times New Roman"/>
                <w:b/>
                <w:bCs/>
                <w:color w:val="000000"/>
                <w:sz w:val="28"/>
                <w:szCs w:val="28"/>
                <w:lang w:eastAsia="es-ES"/>
              </w:rPr>
              <w:t>Cuadro de Doble entrada Culturas</w:t>
            </w:r>
          </w:p>
        </w:tc>
      </w:tr>
      <w:tr w:rsidR="006F5AD5" w:rsidRPr="000D27A1" w14:paraId="0565EDA3" w14:textId="77777777" w:rsidTr="00B865A2">
        <w:trPr>
          <w:trHeight w:val="272"/>
        </w:trPr>
        <w:tc>
          <w:tcPr>
            <w:tcW w:w="203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2286C5FA" w14:textId="77777777" w:rsidR="000D27A1" w:rsidRPr="000D27A1" w:rsidRDefault="000D27A1" w:rsidP="000D27A1">
            <w:pPr>
              <w:spacing w:after="0" w:line="240" w:lineRule="auto"/>
              <w:rPr>
                <w:rFonts w:ascii="Calibri" w:eastAsia="Times New Roman" w:hAnsi="Calibri" w:cs="Times New Roman"/>
                <w:color w:val="000000"/>
                <w:lang w:eastAsia="es-ES"/>
              </w:rPr>
            </w:pPr>
            <w:r w:rsidRPr="000D27A1">
              <w:rPr>
                <w:rFonts w:ascii="Calibri" w:eastAsia="Times New Roman" w:hAnsi="Calibri" w:cs="Times New Roman"/>
                <w:color w:val="000000"/>
                <w:lang w:eastAsia="es-ES"/>
              </w:rPr>
              <w:t> </w:t>
            </w:r>
          </w:p>
        </w:tc>
        <w:tc>
          <w:tcPr>
            <w:tcW w:w="2771" w:type="dxa"/>
            <w:tcBorders>
              <w:top w:val="single" w:sz="4" w:space="0" w:color="auto"/>
              <w:left w:val="nil"/>
              <w:bottom w:val="single" w:sz="4" w:space="0" w:color="auto"/>
              <w:right w:val="single" w:sz="4" w:space="0" w:color="auto"/>
            </w:tcBorders>
            <w:shd w:val="clear" w:color="auto" w:fill="auto"/>
            <w:noWrap/>
            <w:vAlign w:val="center"/>
            <w:hideMark/>
          </w:tcPr>
          <w:p w14:paraId="2765D5AC" w14:textId="77777777" w:rsidR="000D27A1" w:rsidRPr="000D27A1" w:rsidRDefault="000D27A1" w:rsidP="000D27A1">
            <w:pPr>
              <w:spacing w:after="0" w:line="240" w:lineRule="auto"/>
              <w:jc w:val="center"/>
              <w:rPr>
                <w:rFonts w:ascii="Arial" w:eastAsia="Times New Roman" w:hAnsi="Arial" w:cs="Arial"/>
                <w:b/>
                <w:bCs/>
                <w:color w:val="000000"/>
                <w:sz w:val="32"/>
                <w:lang w:eastAsia="es-ES"/>
              </w:rPr>
            </w:pPr>
            <w:r w:rsidRPr="000D27A1">
              <w:rPr>
                <w:rFonts w:ascii="Arial" w:eastAsia="Times New Roman" w:hAnsi="Arial" w:cs="Arial"/>
                <w:b/>
                <w:bCs/>
                <w:color w:val="000000"/>
                <w:sz w:val="32"/>
                <w:lang w:eastAsia="es-ES"/>
              </w:rPr>
              <w:t>Cultura Popular</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08C2F6C3" w14:textId="77777777" w:rsidR="000D27A1" w:rsidRPr="000D27A1" w:rsidRDefault="000D27A1" w:rsidP="000D27A1">
            <w:pPr>
              <w:spacing w:after="0" w:line="240" w:lineRule="auto"/>
              <w:jc w:val="center"/>
              <w:rPr>
                <w:rFonts w:ascii="Arial" w:eastAsia="Times New Roman" w:hAnsi="Arial" w:cs="Arial"/>
                <w:b/>
                <w:bCs/>
                <w:color w:val="000000"/>
                <w:sz w:val="32"/>
                <w:lang w:eastAsia="es-ES"/>
              </w:rPr>
            </w:pPr>
            <w:r w:rsidRPr="000D27A1">
              <w:rPr>
                <w:rFonts w:ascii="Arial" w:eastAsia="Times New Roman" w:hAnsi="Arial" w:cs="Arial"/>
                <w:b/>
                <w:bCs/>
                <w:color w:val="000000"/>
                <w:sz w:val="32"/>
                <w:lang w:eastAsia="es-ES"/>
              </w:rPr>
              <w:t>Cultura de masas</w:t>
            </w:r>
          </w:p>
        </w:tc>
        <w:tc>
          <w:tcPr>
            <w:tcW w:w="3337" w:type="dxa"/>
            <w:tcBorders>
              <w:top w:val="single" w:sz="4" w:space="0" w:color="auto"/>
              <w:left w:val="nil"/>
              <w:bottom w:val="single" w:sz="4" w:space="0" w:color="auto"/>
              <w:right w:val="single" w:sz="4" w:space="0" w:color="auto"/>
            </w:tcBorders>
            <w:shd w:val="clear" w:color="auto" w:fill="auto"/>
            <w:noWrap/>
            <w:vAlign w:val="center"/>
            <w:hideMark/>
          </w:tcPr>
          <w:p w14:paraId="3A81510F" w14:textId="77777777" w:rsidR="000D27A1" w:rsidRPr="000D27A1" w:rsidRDefault="000D27A1" w:rsidP="000D27A1">
            <w:pPr>
              <w:spacing w:after="0" w:line="240" w:lineRule="auto"/>
              <w:jc w:val="center"/>
              <w:rPr>
                <w:rFonts w:ascii="Arial" w:eastAsia="Times New Roman" w:hAnsi="Arial" w:cs="Arial"/>
                <w:b/>
                <w:bCs/>
                <w:color w:val="000000"/>
                <w:sz w:val="32"/>
                <w:lang w:eastAsia="es-ES"/>
              </w:rPr>
            </w:pPr>
            <w:r w:rsidRPr="000D27A1">
              <w:rPr>
                <w:rFonts w:ascii="Arial" w:eastAsia="Times New Roman" w:hAnsi="Arial" w:cs="Arial"/>
                <w:b/>
                <w:bCs/>
                <w:color w:val="000000"/>
                <w:sz w:val="32"/>
                <w:lang w:eastAsia="es-ES"/>
              </w:rPr>
              <w:t>Cultura hegemónica</w:t>
            </w:r>
          </w:p>
        </w:tc>
        <w:tc>
          <w:tcPr>
            <w:tcW w:w="3634" w:type="dxa"/>
            <w:tcBorders>
              <w:top w:val="single" w:sz="4" w:space="0" w:color="auto"/>
              <w:left w:val="nil"/>
              <w:bottom w:val="single" w:sz="4" w:space="0" w:color="auto"/>
              <w:right w:val="single" w:sz="4" w:space="0" w:color="auto"/>
            </w:tcBorders>
            <w:shd w:val="clear" w:color="auto" w:fill="auto"/>
            <w:noWrap/>
            <w:vAlign w:val="center"/>
            <w:hideMark/>
          </w:tcPr>
          <w:p w14:paraId="0E0F8B76" w14:textId="77777777" w:rsidR="000D27A1" w:rsidRPr="000D27A1" w:rsidRDefault="000D27A1" w:rsidP="000D27A1">
            <w:pPr>
              <w:spacing w:after="0" w:line="240" w:lineRule="auto"/>
              <w:jc w:val="center"/>
              <w:rPr>
                <w:rFonts w:ascii="Arial" w:eastAsia="Times New Roman" w:hAnsi="Arial" w:cs="Arial"/>
                <w:b/>
                <w:bCs/>
                <w:color w:val="000000"/>
                <w:sz w:val="32"/>
                <w:lang w:eastAsia="es-ES"/>
              </w:rPr>
            </w:pPr>
            <w:r w:rsidRPr="000D27A1">
              <w:rPr>
                <w:rFonts w:ascii="Arial" w:eastAsia="Times New Roman" w:hAnsi="Arial" w:cs="Arial"/>
                <w:b/>
                <w:bCs/>
                <w:color w:val="000000"/>
                <w:sz w:val="32"/>
                <w:lang w:eastAsia="es-ES"/>
              </w:rPr>
              <w:t>Cultura subalterna</w:t>
            </w:r>
          </w:p>
        </w:tc>
      </w:tr>
      <w:tr w:rsidR="006F5AD5" w:rsidRPr="000D27A1" w14:paraId="08DC89A4" w14:textId="77777777" w:rsidTr="00B865A2">
        <w:trPr>
          <w:trHeight w:val="1234"/>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14:paraId="325A296F" w14:textId="77777777" w:rsidR="000D27A1" w:rsidRPr="000D27A1" w:rsidRDefault="000D27A1" w:rsidP="000D27A1">
            <w:pPr>
              <w:spacing w:after="0" w:line="240" w:lineRule="auto"/>
              <w:jc w:val="center"/>
              <w:rPr>
                <w:rFonts w:ascii="Calibri" w:eastAsia="Times New Roman" w:hAnsi="Calibri" w:cs="Times New Roman"/>
                <w:b/>
                <w:bCs/>
                <w:color w:val="000000"/>
                <w:sz w:val="32"/>
                <w:szCs w:val="32"/>
                <w:lang w:eastAsia="es-ES"/>
              </w:rPr>
            </w:pPr>
            <w:r w:rsidRPr="000D27A1">
              <w:rPr>
                <w:rFonts w:ascii="Calibri" w:eastAsia="Times New Roman" w:hAnsi="Calibri" w:cs="Times New Roman"/>
                <w:b/>
                <w:bCs/>
                <w:color w:val="000000"/>
                <w:sz w:val="32"/>
                <w:szCs w:val="32"/>
                <w:lang w:eastAsia="es-ES"/>
              </w:rPr>
              <w:t>Descripción</w:t>
            </w:r>
          </w:p>
        </w:tc>
        <w:tc>
          <w:tcPr>
            <w:tcW w:w="2771" w:type="dxa"/>
            <w:tcBorders>
              <w:top w:val="nil"/>
              <w:left w:val="nil"/>
              <w:bottom w:val="single" w:sz="4" w:space="0" w:color="auto"/>
              <w:right w:val="single" w:sz="4" w:space="0" w:color="auto"/>
            </w:tcBorders>
            <w:shd w:val="clear" w:color="auto" w:fill="auto"/>
            <w:noWrap/>
            <w:vAlign w:val="center"/>
            <w:hideMark/>
          </w:tcPr>
          <w:p w14:paraId="47F44909" w14:textId="77777777" w:rsidR="000D27A1" w:rsidRPr="000D27A1" w:rsidRDefault="000D27A1" w:rsidP="006F5AD5">
            <w:pPr>
              <w:spacing w:after="0" w:line="240" w:lineRule="auto"/>
              <w:jc w:val="both"/>
              <w:rPr>
                <w:rFonts w:ascii="Arial" w:eastAsia="Times New Roman" w:hAnsi="Arial" w:cs="Arial"/>
                <w:color w:val="000000"/>
                <w:lang w:eastAsia="es-ES"/>
              </w:rPr>
            </w:pPr>
            <w:r w:rsidRPr="007E4B19">
              <w:rPr>
                <w:rFonts w:ascii="Arial" w:hAnsi="Arial" w:cs="Arial"/>
                <w:color w:val="222222"/>
                <w:shd w:val="clear" w:color="auto" w:fill="FFFFFF"/>
              </w:rPr>
              <w:t>Es el conjunto de </w:t>
            </w:r>
            <w:r w:rsidRPr="007E4B19">
              <w:rPr>
                <w:rFonts w:ascii="Arial" w:hAnsi="Arial" w:cs="Arial"/>
                <w:shd w:val="clear" w:color="auto" w:fill="FFFFFF"/>
              </w:rPr>
              <w:t>patrones culturales</w:t>
            </w:r>
            <w:r w:rsidRPr="007E4B19">
              <w:rPr>
                <w:rFonts w:ascii="Arial" w:hAnsi="Arial" w:cs="Arial"/>
                <w:color w:val="222222"/>
                <w:shd w:val="clear" w:color="auto" w:fill="FFFFFF"/>
              </w:rPr>
              <w:t> y manifestaciones artísticas y literarias creadas o consumidas preferentemente por las </w:t>
            </w:r>
            <w:r w:rsidRPr="007E4B19">
              <w:rPr>
                <w:rFonts w:ascii="Arial" w:hAnsi="Arial" w:cs="Arial"/>
                <w:shd w:val="clear" w:color="auto" w:fill="FFFFFF"/>
              </w:rPr>
              <w:t>clases populares</w:t>
            </w:r>
            <w:r w:rsidRPr="007E4B19">
              <w:rPr>
                <w:rFonts w:ascii="Arial" w:hAnsi="Arial" w:cs="Arial"/>
                <w:color w:val="222222"/>
                <w:shd w:val="clear" w:color="auto" w:fill="FFFFFF"/>
              </w:rPr>
              <w:t> (clase baja o media sin instrucción académica, o en la antigüedad "la plebe") por contraposición con una cultura académica, </w:t>
            </w:r>
            <w:r w:rsidRPr="007E4B19">
              <w:rPr>
                <w:rFonts w:ascii="Arial" w:hAnsi="Arial" w:cs="Arial"/>
                <w:shd w:val="clear" w:color="auto" w:fill="FFFFFF"/>
              </w:rPr>
              <w:t>alta</w:t>
            </w:r>
            <w:r w:rsidRPr="007E4B19">
              <w:rPr>
                <w:rFonts w:ascii="Arial" w:hAnsi="Arial" w:cs="Arial"/>
                <w:color w:val="222222"/>
                <w:shd w:val="clear" w:color="auto" w:fill="FFFFFF"/>
              </w:rPr>
              <w:t> u oficial centrada en medios de expresión tradicionalmente valorados como superiores y generalmente más </w:t>
            </w:r>
            <w:r w:rsidRPr="007E4B19">
              <w:rPr>
                <w:rFonts w:ascii="Arial" w:hAnsi="Arial" w:cs="Arial"/>
                <w:shd w:val="clear" w:color="auto" w:fill="FFFFFF"/>
              </w:rPr>
              <w:t>elitista</w:t>
            </w:r>
            <w:r w:rsidRPr="007E4B19">
              <w:rPr>
                <w:rFonts w:ascii="Arial" w:hAnsi="Arial" w:cs="Arial"/>
                <w:color w:val="222222"/>
                <w:shd w:val="clear" w:color="auto" w:fill="FFFFFF"/>
              </w:rPr>
              <w:t> y excluyente.</w:t>
            </w:r>
          </w:p>
        </w:tc>
        <w:tc>
          <w:tcPr>
            <w:tcW w:w="3870" w:type="dxa"/>
            <w:tcBorders>
              <w:top w:val="nil"/>
              <w:left w:val="nil"/>
              <w:bottom w:val="single" w:sz="4" w:space="0" w:color="auto"/>
              <w:right w:val="single" w:sz="4" w:space="0" w:color="auto"/>
            </w:tcBorders>
            <w:shd w:val="clear" w:color="auto" w:fill="auto"/>
            <w:noWrap/>
            <w:vAlign w:val="center"/>
            <w:hideMark/>
          </w:tcPr>
          <w:p w14:paraId="01A2C394" w14:textId="77777777" w:rsidR="000D27A1" w:rsidRPr="007E4B19" w:rsidRDefault="006F5AD5" w:rsidP="006F5AD5">
            <w:pPr>
              <w:spacing w:after="0" w:line="240" w:lineRule="auto"/>
              <w:jc w:val="both"/>
              <w:rPr>
                <w:rFonts w:ascii="Arial" w:hAnsi="Arial" w:cs="Arial"/>
                <w:color w:val="222222"/>
                <w:shd w:val="clear" w:color="auto" w:fill="FFFFFF"/>
              </w:rPr>
            </w:pPr>
            <w:r w:rsidRPr="007E4B19">
              <w:rPr>
                <w:rFonts w:ascii="Arial" w:hAnsi="Arial" w:cs="Arial"/>
                <w:color w:val="222222"/>
                <w:shd w:val="clear" w:color="auto" w:fill="FFFFFF"/>
              </w:rPr>
              <w:t xml:space="preserve">Es </w:t>
            </w:r>
            <w:r w:rsidR="000D27A1" w:rsidRPr="007E4B19">
              <w:rPr>
                <w:rFonts w:ascii="Arial" w:hAnsi="Arial" w:cs="Arial"/>
                <w:color w:val="222222"/>
                <w:shd w:val="clear" w:color="auto" w:fill="FFFFFF"/>
              </w:rPr>
              <w:t>un conjunto de objetos, bienes o servicios culturales, producidos por las </w:t>
            </w:r>
            <w:r w:rsidR="000D27A1" w:rsidRPr="007E4B19">
              <w:rPr>
                <w:rFonts w:ascii="Arial" w:hAnsi="Arial" w:cs="Arial"/>
                <w:shd w:val="clear" w:color="auto" w:fill="FFFFFF"/>
              </w:rPr>
              <w:t>industrias culturales</w:t>
            </w:r>
            <w:r w:rsidR="000D27A1" w:rsidRPr="007E4B19">
              <w:rPr>
                <w:rFonts w:ascii="Arial" w:hAnsi="Arial" w:cs="Arial"/>
                <w:color w:val="222222"/>
                <w:shd w:val="clear" w:color="auto" w:fill="FFFFFF"/>
              </w:rPr>
              <w:t>, los cuales van dirigidos a un público heterogéneo.</w:t>
            </w:r>
          </w:p>
          <w:p w14:paraId="5C35A80E" w14:textId="77777777" w:rsidR="00140ABE" w:rsidRPr="007E4B19" w:rsidRDefault="00140ABE" w:rsidP="006F5AD5">
            <w:pPr>
              <w:pStyle w:val="NormalWeb"/>
              <w:shd w:val="clear" w:color="auto" w:fill="FFFFFF"/>
              <w:spacing w:before="120" w:beforeAutospacing="0" w:after="120" w:afterAutospacing="0"/>
              <w:jc w:val="both"/>
              <w:rPr>
                <w:rFonts w:ascii="Arial" w:hAnsi="Arial" w:cs="Arial"/>
                <w:color w:val="222222"/>
                <w:sz w:val="22"/>
                <w:szCs w:val="22"/>
              </w:rPr>
            </w:pPr>
            <w:r w:rsidRPr="007E4B19">
              <w:rPr>
                <w:rFonts w:ascii="Arial" w:hAnsi="Arial" w:cs="Arial"/>
                <w:color w:val="222222"/>
                <w:sz w:val="22"/>
                <w:szCs w:val="22"/>
              </w:rPr>
              <w:t>Se considera como el desarrollo de un nuevo modelo en el que se refuerzan las diferencias y las desigualdades con estrategias e instrumentos mercadológicos cada vez más elaborados. La ciencia y el conocimiento se ponen al servicio de la producción de unos valores y símbolos estereotipados.</w:t>
            </w:r>
          </w:p>
          <w:p w14:paraId="117D1022" w14:textId="77777777" w:rsidR="00140ABE" w:rsidRPr="007E4B19" w:rsidRDefault="00140ABE" w:rsidP="006F5AD5">
            <w:pPr>
              <w:pStyle w:val="NormalWeb"/>
              <w:shd w:val="clear" w:color="auto" w:fill="FFFFFF"/>
              <w:spacing w:before="120" w:beforeAutospacing="0" w:after="120" w:afterAutospacing="0"/>
              <w:jc w:val="both"/>
              <w:rPr>
                <w:rFonts w:ascii="Arial" w:hAnsi="Arial" w:cs="Arial"/>
                <w:color w:val="222222"/>
                <w:sz w:val="22"/>
                <w:szCs w:val="22"/>
              </w:rPr>
            </w:pPr>
            <w:r w:rsidRPr="007E4B19">
              <w:rPr>
                <w:rFonts w:ascii="Arial" w:hAnsi="Arial" w:cs="Arial"/>
                <w:color w:val="222222"/>
                <w:sz w:val="22"/>
                <w:szCs w:val="22"/>
              </w:rPr>
              <w:t>Los tres pilares fundamentales de esta cultura son: una cultura comercial, una sociedad de consumo y una institución publicitaria.</w:t>
            </w:r>
          </w:p>
          <w:p w14:paraId="05E0AEA3" w14:textId="77777777" w:rsidR="00140ABE" w:rsidRPr="000D27A1" w:rsidRDefault="00140ABE" w:rsidP="006F5AD5">
            <w:pPr>
              <w:spacing w:after="0" w:line="240" w:lineRule="auto"/>
              <w:jc w:val="both"/>
              <w:rPr>
                <w:rFonts w:ascii="Arial" w:eastAsia="Times New Roman" w:hAnsi="Arial" w:cs="Arial"/>
                <w:color w:val="000000"/>
                <w:lang w:eastAsia="es-ES"/>
              </w:rPr>
            </w:pPr>
          </w:p>
        </w:tc>
        <w:tc>
          <w:tcPr>
            <w:tcW w:w="3337" w:type="dxa"/>
            <w:tcBorders>
              <w:top w:val="nil"/>
              <w:left w:val="nil"/>
              <w:bottom w:val="single" w:sz="4" w:space="0" w:color="auto"/>
              <w:right w:val="single" w:sz="4" w:space="0" w:color="auto"/>
            </w:tcBorders>
            <w:shd w:val="clear" w:color="auto" w:fill="auto"/>
            <w:noWrap/>
            <w:vAlign w:val="center"/>
            <w:hideMark/>
          </w:tcPr>
          <w:p w14:paraId="1798653B" w14:textId="77777777" w:rsidR="000D27A1" w:rsidRPr="000D27A1" w:rsidRDefault="00140ABE" w:rsidP="006F5AD5">
            <w:pPr>
              <w:spacing w:after="0" w:line="240" w:lineRule="auto"/>
              <w:jc w:val="both"/>
              <w:rPr>
                <w:rFonts w:ascii="Arial" w:eastAsia="Times New Roman" w:hAnsi="Arial" w:cs="Arial"/>
                <w:color w:val="000000"/>
                <w:lang w:eastAsia="es-ES"/>
              </w:rPr>
            </w:pPr>
            <w:r w:rsidRPr="007E4B19">
              <w:rPr>
                <w:rFonts w:ascii="Arial" w:eastAsia="Times New Roman" w:hAnsi="Arial" w:cs="Arial"/>
                <w:color w:val="000000"/>
                <w:lang w:eastAsia="es-ES"/>
              </w:rPr>
              <w:t>Es la dominación y mantenimiento de poder que ejerce una persona o un grupo para la persuasión de otro u otros sometidos, minoritarios o ambas cosas, imponiendo sus valores, creencias he ideologías que configuran y sostienen el sistema político y social, con el fin de conseguir y perpetuar un estado de homogeneidad en el pensamiento y en la acción, así como una restricción de la temática y el enfoque de las producciones y las publicaciones culturales.</w:t>
            </w:r>
          </w:p>
        </w:tc>
        <w:tc>
          <w:tcPr>
            <w:tcW w:w="3634" w:type="dxa"/>
            <w:tcBorders>
              <w:top w:val="nil"/>
              <w:left w:val="nil"/>
              <w:bottom w:val="single" w:sz="4" w:space="0" w:color="auto"/>
              <w:right w:val="single" w:sz="4" w:space="0" w:color="auto"/>
            </w:tcBorders>
            <w:shd w:val="clear" w:color="auto" w:fill="auto"/>
            <w:noWrap/>
            <w:vAlign w:val="center"/>
            <w:hideMark/>
          </w:tcPr>
          <w:p w14:paraId="4C703CE2" w14:textId="77777777" w:rsidR="000D27A1" w:rsidRPr="000D27A1" w:rsidRDefault="006F5AD5" w:rsidP="006F5AD5">
            <w:pPr>
              <w:spacing w:after="0" w:line="240" w:lineRule="auto"/>
              <w:jc w:val="both"/>
              <w:rPr>
                <w:rFonts w:ascii="Arial" w:eastAsia="Times New Roman" w:hAnsi="Arial" w:cs="Arial"/>
                <w:color w:val="000000"/>
                <w:lang w:eastAsia="es-ES"/>
              </w:rPr>
            </w:pPr>
            <w:r w:rsidRPr="007E4B19">
              <w:rPr>
                <w:rFonts w:ascii="Arial" w:hAnsi="Arial" w:cs="Arial"/>
                <w:color w:val="26282A"/>
                <w:shd w:val="clear" w:color="auto" w:fill="FFFFFF"/>
              </w:rPr>
              <w:t xml:space="preserve">Es </w:t>
            </w:r>
            <w:r w:rsidR="007E4B19" w:rsidRPr="007E4B19">
              <w:rPr>
                <w:rFonts w:ascii="Arial" w:hAnsi="Arial" w:cs="Arial"/>
                <w:color w:val="26282A"/>
                <w:shd w:val="clear" w:color="auto" w:fill="FFFFFF"/>
              </w:rPr>
              <w:t>aquella que por diversos motivos; por ejemplo, conquista, por ser minoría, queda supeditada a la cultura dominante; si bien mantiene sus usos y costumbres, debe respetar y aceptar lo que imponga la cultura dominante para mantener una situación de no conflicto. </w:t>
            </w:r>
            <w:r w:rsidRPr="007E4B19">
              <w:rPr>
                <w:rFonts w:ascii="Arial" w:hAnsi="Arial" w:cs="Arial"/>
                <w:color w:val="26282A"/>
                <w:shd w:val="clear" w:color="auto" w:fill="FFFFFF"/>
              </w:rPr>
              <w:t xml:space="preserve">Es </w:t>
            </w:r>
            <w:r w:rsidR="007E4B19" w:rsidRPr="007E4B19">
              <w:rPr>
                <w:rFonts w:ascii="Arial" w:hAnsi="Arial" w:cs="Arial"/>
                <w:color w:val="26282A"/>
                <w:shd w:val="clear" w:color="auto" w:fill="FFFFFF"/>
              </w:rPr>
              <w:t>aquella que al contrario se deja dominar y tiene una estructura más débil y sus valores y posiciones son mal cimentados y hasta contradictorios, por lo que el individuo o cultura dominante puede reemplazarlos y colocar unos nuevos, estableciendo nuevos canones.</w:t>
            </w:r>
          </w:p>
        </w:tc>
      </w:tr>
      <w:tr w:rsidR="006F5AD5" w:rsidRPr="000D27A1" w14:paraId="0FC6E7D3" w14:textId="77777777" w:rsidTr="00B865A2">
        <w:trPr>
          <w:trHeight w:val="1497"/>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14:paraId="0F98FC66" w14:textId="77777777" w:rsidR="000D27A1" w:rsidRPr="000D27A1" w:rsidRDefault="000D27A1" w:rsidP="000D27A1">
            <w:pPr>
              <w:spacing w:after="0" w:line="240" w:lineRule="auto"/>
              <w:jc w:val="center"/>
              <w:rPr>
                <w:rFonts w:ascii="Calibri" w:eastAsia="Times New Roman" w:hAnsi="Calibri" w:cs="Times New Roman"/>
                <w:b/>
                <w:bCs/>
                <w:color w:val="000000"/>
                <w:sz w:val="32"/>
                <w:szCs w:val="32"/>
                <w:lang w:eastAsia="es-ES"/>
              </w:rPr>
            </w:pPr>
            <w:r w:rsidRPr="000D27A1">
              <w:rPr>
                <w:rFonts w:ascii="Calibri" w:eastAsia="Times New Roman" w:hAnsi="Calibri" w:cs="Times New Roman"/>
                <w:b/>
                <w:bCs/>
                <w:color w:val="000000"/>
                <w:sz w:val="32"/>
                <w:szCs w:val="32"/>
                <w:lang w:eastAsia="es-ES"/>
              </w:rPr>
              <w:t>Características.</w:t>
            </w:r>
          </w:p>
        </w:tc>
        <w:tc>
          <w:tcPr>
            <w:tcW w:w="2771" w:type="dxa"/>
            <w:tcBorders>
              <w:top w:val="nil"/>
              <w:left w:val="nil"/>
              <w:bottom w:val="single" w:sz="4" w:space="0" w:color="auto"/>
              <w:right w:val="single" w:sz="4" w:space="0" w:color="auto"/>
            </w:tcBorders>
            <w:shd w:val="clear" w:color="auto" w:fill="auto"/>
            <w:noWrap/>
            <w:vAlign w:val="center"/>
            <w:hideMark/>
          </w:tcPr>
          <w:p w14:paraId="7B1781C9" w14:textId="77777777" w:rsidR="000D27A1" w:rsidRPr="00C07333" w:rsidRDefault="006F5AD5" w:rsidP="00B865A2">
            <w:pPr>
              <w:pStyle w:val="Prrafodelista"/>
              <w:numPr>
                <w:ilvl w:val="0"/>
                <w:numId w:val="3"/>
              </w:numPr>
              <w:rPr>
                <w:rFonts w:ascii="Arial" w:hAnsi="Arial" w:cs="Arial"/>
              </w:rPr>
            </w:pPr>
            <w:r w:rsidRPr="00C07333">
              <w:rPr>
                <w:rFonts w:ascii="Arial" w:hAnsi="Arial" w:cs="Arial"/>
              </w:rPr>
              <w:t>Es aprendida: todas las personas comienzan inmediatamente, a través de un proceso de aprendizaje consciente e inconsciente y de interacción con otros, a hacer suyo, a incorporar, una tradición cultural mediante el proceso de endoculturación.</w:t>
            </w:r>
          </w:p>
          <w:p w14:paraId="4FDAE6B7" w14:textId="77777777" w:rsidR="00B865A2" w:rsidRPr="00C07333" w:rsidRDefault="006F5AD5" w:rsidP="00B865A2">
            <w:pPr>
              <w:pStyle w:val="Prrafodelista"/>
              <w:numPr>
                <w:ilvl w:val="0"/>
                <w:numId w:val="3"/>
              </w:numPr>
              <w:rPr>
                <w:rFonts w:ascii="Arial" w:hAnsi="Arial" w:cs="Arial"/>
              </w:rPr>
            </w:pPr>
            <w:r w:rsidRPr="00C07333">
              <w:rPr>
                <w:rFonts w:ascii="Arial" w:hAnsi="Arial" w:cs="Arial"/>
              </w:rPr>
              <w:t>Es compartida: no es un atributo individual sino de los individuos en cuanto miembros de grupo.</w:t>
            </w:r>
          </w:p>
          <w:p w14:paraId="1BD1ED7F" w14:textId="77777777" w:rsidR="00B865A2" w:rsidRPr="00C07333" w:rsidRDefault="006F5AD5" w:rsidP="00B865A2">
            <w:pPr>
              <w:pStyle w:val="Prrafodelista"/>
              <w:numPr>
                <w:ilvl w:val="0"/>
                <w:numId w:val="3"/>
              </w:numPr>
              <w:rPr>
                <w:rFonts w:ascii="Arial" w:hAnsi="Arial" w:cs="Arial"/>
              </w:rPr>
            </w:pPr>
            <w:r w:rsidRPr="00C07333">
              <w:rPr>
                <w:rFonts w:ascii="Arial" w:hAnsi="Arial" w:cs="Arial"/>
              </w:rPr>
              <w:lastRenderedPageBreak/>
              <w:t>Está pautada: las culturas son sistemas pautados integrados (hay comportamientos permitidos, no permitidos, mal vistos, sancionados… que son característicos de cada cultura). Si cambia una parte del sistema (por ejemplo, la economía), las otras lo hacen también.</w:t>
            </w:r>
          </w:p>
          <w:p w14:paraId="5F90F401" w14:textId="77777777" w:rsidR="006F5AD5" w:rsidRPr="00C07333" w:rsidRDefault="006F5AD5" w:rsidP="00B865A2">
            <w:pPr>
              <w:pStyle w:val="Prrafodelista"/>
              <w:numPr>
                <w:ilvl w:val="0"/>
                <w:numId w:val="3"/>
              </w:numPr>
              <w:rPr>
                <w:rFonts w:ascii="Arial" w:hAnsi="Arial" w:cs="Arial"/>
              </w:rPr>
            </w:pPr>
            <w:r w:rsidRPr="00C07333">
              <w:rPr>
                <w:rFonts w:ascii="Arial" w:hAnsi="Arial" w:cs="Arial"/>
              </w:rPr>
              <w:t>Es usada creativamente: las personas no siempre hacen lo que dice su cultura o lo que otra gente espera, muy a menudo se transgreden muchas reglas (límites de velocidad).</w:t>
            </w:r>
          </w:p>
        </w:tc>
        <w:tc>
          <w:tcPr>
            <w:tcW w:w="3870" w:type="dxa"/>
            <w:tcBorders>
              <w:top w:val="nil"/>
              <w:left w:val="nil"/>
              <w:bottom w:val="single" w:sz="4" w:space="0" w:color="auto"/>
              <w:right w:val="single" w:sz="4" w:space="0" w:color="auto"/>
            </w:tcBorders>
            <w:shd w:val="clear" w:color="auto" w:fill="auto"/>
            <w:noWrap/>
            <w:vAlign w:val="center"/>
            <w:hideMark/>
          </w:tcPr>
          <w:p w14:paraId="56EDC685" w14:textId="77777777" w:rsidR="00B865A2" w:rsidRPr="00C07333" w:rsidRDefault="006F5AD5" w:rsidP="00B865A2">
            <w:pPr>
              <w:pStyle w:val="Prrafodelista"/>
              <w:numPr>
                <w:ilvl w:val="0"/>
                <w:numId w:val="3"/>
              </w:numPr>
              <w:rPr>
                <w:rFonts w:ascii="Arial" w:hAnsi="Arial" w:cs="Arial"/>
              </w:rPr>
            </w:pPr>
            <w:r w:rsidRPr="00C07333">
              <w:rPr>
                <w:rFonts w:ascii="Arial" w:hAnsi="Arial" w:cs="Arial"/>
              </w:rPr>
              <w:lastRenderedPageBreak/>
              <w:t>Está estrechamente unida a lo que se da en llamar consumismo. Y es que se considera que ella fomenta en muchos casos la adquisición y compra de todo tipo de productos.</w:t>
            </w:r>
          </w:p>
          <w:p w14:paraId="7AE5B554" w14:textId="77777777" w:rsidR="00C07333" w:rsidRPr="00C07333" w:rsidRDefault="006F5AD5" w:rsidP="00C07333">
            <w:pPr>
              <w:pStyle w:val="Prrafodelista"/>
              <w:numPr>
                <w:ilvl w:val="0"/>
                <w:numId w:val="3"/>
              </w:numPr>
              <w:rPr>
                <w:rFonts w:ascii="Arial" w:hAnsi="Arial" w:cs="Arial"/>
              </w:rPr>
            </w:pPr>
            <w:r w:rsidRPr="00C07333">
              <w:rPr>
                <w:rFonts w:ascii="Arial" w:hAnsi="Arial" w:cs="Arial"/>
              </w:rPr>
              <w:t>Entre las ventajas que lleva aparejada la cultura de masas está que apuesta por la multiculturalidad</w:t>
            </w:r>
          </w:p>
          <w:p w14:paraId="596A4FA0" w14:textId="77777777" w:rsidR="00C07333" w:rsidRPr="00C07333" w:rsidRDefault="006F5AD5" w:rsidP="00C07333">
            <w:pPr>
              <w:pStyle w:val="Prrafodelista"/>
              <w:numPr>
                <w:ilvl w:val="0"/>
                <w:numId w:val="3"/>
              </w:numPr>
              <w:rPr>
                <w:rFonts w:ascii="Arial" w:hAnsi="Arial" w:cs="Arial"/>
              </w:rPr>
            </w:pPr>
            <w:r w:rsidRPr="00C07333">
              <w:rPr>
                <w:rFonts w:ascii="Arial" w:hAnsi="Arial" w:cs="Arial"/>
              </w:rPr>
              <w:t>No obstante, también se le achaca que también, al mismo tiempo, fomenta en ocasiones aspectos nada positivos como pueden ser la pérdida de las identidades nacionales o valores, así como el anteriormente mencionado consumismo.</w:t>
            </w:r>
          </w:p>
          <w:p w14:paraId="5E7D8D8E" w14:textId="77777777" w:rsidR="000D27A1" w:rsidRPr="00C07333" w:rsidRDefault="006F5AD5" w:rsidP="00C07333">
            <w:pPr>
              <w:pStyle w:val="Prrafodelista"/>
              <w:numPr>
                <w:ilvl w:val="0"/>
                <w:numId w:val="3"/>
              </w:numPr>
              <w:rPr>
                <w:rFonts w:ascii="Arial" w:hAnsi="Arial" w:cs="Arial"/>
              </w:rPr>
            </w:pPr>
            <w:r w:rsidRPr="00C07333">
              <w:rPr>
                <w:rFonts w:ascii="Arial" w:hAnsi="Arial" w:cs="Arial"/>
              </w:rPr>
              <w:lastRenderedPageBreak/>
              <w:t>El deporte, la música, el cine o la televisión se han convertido en “espectáculos” de la cultura de masas.</w:t>
            </w:r>
          </w:p>
        </w:tc>
        <w:tc>
          <w:tcPr>
            <w:tcW w:w="3337" w:type="dxa"/>
            <w:tcBorders>
              <w:top w:val="nil"/>
              <w:left w:val="nil"/>
              <w:bottom w:val="single" w:sz="4" w:space="0" w:color="auto"/>
              <w:right w:val="single" w:sz="4" w:space="0" w:color="auto"/>
            </w:tcBorders>
            <w:shd w:val="clear" w:color="auto" w:fill="auto"/>
            <w:noWrap/>
            <w:vAlign w:val="center"/>
            <w:hideMark/>
          </w:tcPr>
          <w:p w14:paraId="11AC7806" w14:textId="77777777" w:rsidR="000D27A1" w:rsidRPr="00C07333" w:rsidRDefault="00C07333" w:rsidP="006F5AD5">
            <w:pPr>
              <w:pStyle w:val="Prrafodelista"/>
              <w:numPr>
                <w:ilvl w:val="0"/>
                <w:numId w:val="2"/>
              </w:numPr>
              <w:spacing w:after="0" w:line="240" w:lineRule="auto"/>
              <w:rPr>
                <w:rStyle w:val="Textoennegrita"/>
                <w:rFonts w:ascii="Arial" w:eastAsia="Times New Roman" w:hAnsi="Arial" w:cs="Arial"/>
                <w:b w:val="0"/>
                <w:bCs w:val="0"/>
                <w:lang w:eastAsia="es-ES"/>
              </w:rPr>
            </w:pPr>
            <w:r w:rsidRPr="00C07333">
              <w:rPr>
                <w:rFonts w:ascii="Arial" w:hAnsi="Arial" w:cs="Arial"/>
                <w:shd w:val="clear" w:color="auto" w:fill="FFFFFF"/>
              </w:rPr>
              <w:lastRenderedPageBreak/>
              <w:t>S</w:t>
            </w:r>
            <w:r w:rsidR="006F5AD5" w:rsidRPr="00C07333">
              <w:rPr>
                <w:rFonts w:ascii="Arial" w:hAnsi="Arial" w:cs="Arial"/>
                <w:shd w:val="clear" w:color="auto" w:fill="FFFFFF"/>
              </w:rPr>
              <w:t>urge de la ideología</w:t>
            </w:r>
            <w:r w:rsidR="006F5AD5" w:rsidRPr="00C07333">
              <w:rPr>
                <w:rFonts w:ascii="Arial" w:hAnsi="Arial" w:cs="Arial"/>
                <w:b/>
                <w:shd w:val="clear" w:color="auto" w:fill="FFFFFF"/>
              </w:rPr>
              <w:t xml:space="preserve"> </w:t>
            </w:r>
            <w:r w:rsidR="006F5AD5" w:rsidRPr="00C07333">
              <w:rPr>
                <w:rFonts w:ascii="Arial" w:hAnsi="Arial" w:cs="Arial"/>
                <w:shd w:val="clear" w:color="auto" w:fill="FFFFFF"/>
              </w:rPr>
              <w:t>o</w:t>
            </w:r>
            <w:r w:rsidR="006F5AD5" w:rsidRPr="00C07333">
              <w:rPr>
                <w:rFonts w:ascii="Arial" w:hAnsi="Arial" w:cs="Arial"/>
                <w:b/>
                <w:shd w:val="clear" w:color="auto" w:fill="FFFFFF"/>
              </w:rPr>
              <w:t> </w:t>
            </w:r>
            <w:r w:rsidR="006F5AD5" w:rsidRPr="00C07333">
              <w:rPr>
                <w:rStyle w:val="Textoennegrita"/>
                <w:rFonts w:ascii="Arial" w:hAnsi="Arial" w:cs="Arial"/>
                <w:b w:val="0"/>
                <w:shd w:val="clear" w:color="auto" w:fill="FFFFFF"/>
              </w:rPr>
              <w:t>filosofía marxista, el cual tiene como base a la violencia simbólica.</w:t>
            </w:r>
          </w:p>
          <w:p w14:paraId="20854630" w14:textId="77777777" w:rsidR="006F5AD5" w:rsidRPr="00C07333" w:rsidRDefault="00C07333" w:rsidP="006F5AD5">
            <w:pPr>
              <w:pStyle w:val="Prrafodelista"/>
              <w:numPr>
                <w:ilvl w:val="0"/>
                <w:numId w:val="2"/>
              </w:numPr>
              <w:spacing w:after="0" w:line="240" w:lineRule="auto"/>
              <w:rPr>
                <w:rFonts w:ascii="Arial" w:eastAsia="Times New Roman" w:hAnsi="Arial" w:cs="Arial"/>
                <w:lang w:eastAsia="es-ES"/>
              </w:rPr>
            </w:pPr>
            <w:r w:rsidRPr="00C07333">
              <w:rPr>
                <w:rFonts w:ascii="Arial" w:hAnsi="Arial" w:cs="Arial"/>
                <w:shd w:val="clear" w:color="auto" w:fill="FFFFFF"/>
              </w:rPr>
              <w:t>L</w:t>
            </w:r>
            <w:r w:rsidR="006F5AD5" w:rsidRPr="00C07333">
              <w:rPr>
                <w:rFonts w:ascii="Arial" w:hAnsi="Arial" w:cs="Arial"/>
                <w:shd w:val="clear" w:color="auto" w:fill="FFFFFF"/>
              </w:rPr>
              <w:t>a clase social más preponderante,</w:t>
            </w:r>
            <w:r w:rsidR="006F5AD5" w:rsidRPr="00C07333">
              <w:rPr>
                <w:rFonts w:ascii="Arial" w:hAnsi="Arial" w:cs="Arial"/>
                <w:b/>
                <w:shd w:val="clear" w:color="auto" w:fill="FFFFFF"/>
              </w:rPr>
              <w:t> </w:t>
            </w:r>
            <w:r w:rsidR="006F5AD5" w:rsidRPr="00C07333">
              <w:rPr>
                <w:rStyle w:val="Textoennegrita"/>
                <w:rFonts w:ascii="Arial" w:hAnsi="Arial" w:cs="Arial"/>
                <w:b w:val="0"/>
                <w:shd w:val="clear" w:color="auto" w:fill="FFFFFF"/>
              </w:rPr>
              <w:t>imponiéndose así las costumbres, creencias, valores y moral de dicha clase social por sobre las demás.</w:t>
            </w:r>
          </w:p>
        </w:tc>
        <w:tc>
          <w:tcPr>
            <w:tcW w:w="3634" w:type="dxa"/>
            <w:tcBorders>
              <w:top w:val="nil"/>
              <w:left w:val="nil"/>
              <w:bottom w:val="single" w:sz="4" w:space="0" w:color="auto"/>
              <w:right w:val="single" w:sz="4" w:space="0" w:color="auto"/>
            </w:tcBorders>
            <w:shd w:val="clear" w:color="auto" w:fill="auto"/>
            <w:noWrap/>
            <w:vAlign w:val="center"/>
            <w:hideMark/>
          </w:tcPr>
          <w:p w14:paraId="33E26845" w14:textId="77777777" w:rsidR="000D27A1" w:rsidRPr="00C07333" w:rsidRDefault="00B865A2" w:rsidP="00B865A2">
            <w:pPr>
              <w:pStyle w:val="Prrafodelista"/>
              <w:numPr>
                <w:ilvl w:val="0"/>
                <w:numId w:val="2"/>
              </w:numPr>
              <w:spacing w:after="0" w:line="240" w:lineRule="auto"/>
              <w:rPr>
                <w:rFonts w:ascii="Arial" w:eastAsia="Times New Roman" w:hAnsi="Arial" w:cs="Arial"/>
                <w:lang w:eastAsia="es-ES"/>
              </w:rPr>
            </w:pPr>
            <w:r w:rsidRPr="00C07333">
              <w:rPr>
                <w:rFonts w:ascii="Arial" w:hAnsi="Arial" w:cs="Arial"/>
                <w:shd w:val="clear" w:color="auto" w:fill="FFFFFF"/>
              </w:rPr>
              <w:t xml:space="preserve">En primer lugar, la “clase dominante” es una (en singular); y las “clases subalternas”, más de una: “clases subalternas” indica un conjunto variado de clases y franjas sociales; es un aspecto que hay que subrayar y en el cual profundizaré más adelante. Éstas padecen la iniciativa de la clase dominante, pero intentan defenderse; ofrecen raras huellas de “iniciativa autónoma”, que entonces son huellas que Gramsci considera valiosas. Valiosas también porque esta “autonomía” es el primer momento, sólo el primer momento, en el cual se podría construir, en determinadas condiciones, </w:t>
            </w:r>
            <w:r w:rsidRPr="00C07333">
              <w:rPr>
                <w:rFonts w:ascii="Arial" w:hAnsi="Arial" w:cs="Arial"/>
                <w:shd w:val="clear" w:color="auto" w:fill="FFFFFF"/>
              </w:rPr>
              <w:lastRenderedPageBreak/>
              <w:t>una </w:t>
            </w:r>
            <w:r w:rsidRPr="00C07333">
              <w:rPr>
                <w:rFonts w:ascii="Arial" w:hAnsi="Arial" w:cs="Arial"/>
                <w:i/>
                <w:iCs/>
                <w:shd w:val="clear" w:color="auto" w:fill="FFFFFF"/>
              </w:rPr>
              <w:t>hegemonía</w:t>
            </w:r>
            <w:r w:rsidRPr="00C07333">
              <w:rPr>
                <w:rFonts w:ascii="Arial" w:hAnsi="Arial" w:cs="Arial"/>
                <w:shd w:val="clear" w:color="auto" w:fill="FFFFFF"/>
              </w:rPr>
              <w:t xml:space="preserve"> distinta. La autonomía podría ser el momento de pasaje de la subalternidad a la hegemonía, un pasaje para el </w:t>
            </w:r>
            <w:r w:rsidR="00C07333" w:rsidRPr="00C07333">
              <w:rPr>
                <w:rFonts w:ascii="Arial" w:hAnsi="Arial" w:cs="Arial"/>
                <w:shd w:val="clear" w:color="auto" w:fill="FFFFFF"/>
              </w:rPr>
              <w:t>cual,</w:t>
            </w:r>
            <w:r w:rsidRPr="00C07333">
              <w:rPr>
                <w:rFonts w:ascii="Arial" w:hAnsi="Arial" w:cs="Arial"/>
                <w:shd w:val="clear" w:color="auto" w:fill="FFFFFF"/>
              </w:rPr>
              <w:t xml:space="preserve"> sin embargo —ya lo veremos— deben subsistir también otras condiciones.</w:t>
            </w:r>
          </w:p>
        </w:tc>
      </w:tr>
      <w:tr w:rsidR="006F5AD5" w:rsidRPr="000D27A1" w14:paraId="728AB3D5" w14:textId="77777777" w:rsidTr="00B865A2">
        <w:trPr>
          <w:trHeight w:val="2223"/>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14:paraId="5CB84B70" w14:textId="77777777" w:rsidR="000D27A1" w:rsidRPr="000D27A1" w:rsidRDefault="000D27A1" w:rsidP="000D27A1">
            <w:pPr>
              <w:spacing w:after="0" w:line="240" w:lineRule="auto"/>
              <w:jc w:val="center"/>
              <w:rPr>
                <w:rFonts w:ascii="Calibri" w:eastAsia="Times New Roman" w:hAnsi="Calibri" w:cs="Times New Roman"/>
                <w:b/>
                <w:bCs/>
                <w:color w:val="000000"/>
                <w:sz w:val="32"/>
                <w:szCs w:val="32"/>
                <w:lang w:eastAsia="es-ES"/>
              </w:rPr>
            </w:pPr>
            <w:r w:rsidRPr="000D27A1">
              <w:rPr>
                <w:rFonts w:ascii="Calibri" w:eastAsia="Times New Roman" w:hAnsi="Calibri" w:cs="Times New Roman"/>
                <w:b/>
                <w:bCs/>
                <w:color w:val="000000"/>
                <w:sz w:val="32"/>
                <w:szCs w:val="32"/>
                <w:lang w:eastAsia="es-ES"/>
              </w:rPr>
              <w:lastRenderedPageBreak/>
              <w:t>Caso Real</w:t>
            </w:r>
          </w:p>
        </w:tc>
        <w:tc>
          <w:tcPr>
            <w:tcW w:w="2771" w:type="dxa"/>
            <w:tcBorders>
              <w:top w:val="nil"/>
              <w:left w:val="nil"/>
              <w:bottom w:val="single" w:sz="4" w:space="0" w:color="auto"/>
              <w:right w:val="single" w:sz="4" w:space="0" w:color="auto"/>
            </w:tcBorders>
            <w:shd w:val="clear" w:color="auto" w:fill="auto"/>
            <w:noWrap/>
            <w:vAlign w:val="center"/>
            <w:hideMark/>
          </w:tcPr>
          <w:p w14:paraId="2532F3F6" w14:textId="77777777" w:rsidR="000D27A1" w:rsidRPr="000D27A1" w:rsidRDefault="000D27A1" w:rsidP="000D27A1">
            <w:pPr>
              <w:spacing w:after="0" w:line="240" w:lineRule="auto"/>
              <w:jc w:val="center"/>
              <w:rPr>
                <w:rFonts w:ascii="Calibri" w:eastAsia="Times New Roman" w:hAnsi="Calibri" w:cs="Times New Roman"/>
                <w:color w:val="000000"/>
                <w:lang w:eastAsia="es-ES"/>
              </w:rPr>
            </w:pPr>
          </w:p>
        </w:tc>
        <w:tc>
          <w:tcPr>
            <w:tcW w:w="3870" w:type="dxa"/>
            <w:tcBorders>
              <w:top w:val="nil"/>
              <w:left w:val="nil"/>
              <w:bottom w:val="single" w:sz="4" w:space="0" w:color="auto"/>
              <w:right w:val="single" w:sz="4" w:space="0" w:color="auto"/>
            </w:tcBorders>
            <w:shd w:val="clear" w:color="auto" w:fill="auto"/>
            <w:noWrap/>
            <w:vAlign w:val="center"/>
            <w:hideMark/>
          </w:tcPr>
          <w:p w14:paraId="2EC5E9E7" w14:textId="77777777" w:rsidR="000D27A1" w:rsidRPr="000D27A1" w:rsidRDefault="000D27A1" w:rsidP="000D27A1">
            <w:pPr>
              <w:spacing w:after="0" w:line="240" w:lineRule="auto"/>
              <w:jc w:val="center"/>
              <w:rPr>
                <w:rFonts w:ascii="Calibri" w:eastAsia="Times New Roman" w:hAnsi="Calibri" w:cs="Times New Roman"/>
                <w:color w:val="000000"/>
                <w:lang w:eastAsia="es-ES"/>
              </w:rPr>
            </w:pPr>
          </w:p>
        </w:tc>
        <w:tc>
          <w:tcPr>
            <w:tcW w:w="3337" w:type="dxa"/>
            <w:tcBorders>
              <w:top w:val="nil"/>
              <w:left w:val="nil"/>
              <w:bottom w:val="single" w:sz="4" w:space="0" w:color="auto"/>
              <w:right w:val="single" w:sz="4" w:space="0" w:color="auto"/>
            </w:tcBorders>
            <w:shd w:val="clear" w:color="auto" w:fill="auto"/>
            <w:noWrap/>
            <w:vAlign w:val="center"/>
            <w:hideMark/>
          </w:tcPr>
          <w:p w14:paraId="79AB0BF8" w14:textId="77777777" w:rsidR="000D27A1" w:rsidRPr="000D27A1" w:rsidRDefault="000D27A1" w:rsidP="000D27A1">
            <w:pPr>
              <w:spacing w:after="0" w:line="240" w:lineRule="auto"/>
              <w:jc w:val="center"/>
              <w:rPr>
                <w:rFonts w:ascii="Calibri" w:eastAsia="Times New Roman" w:hAnsi="Calibri" w:cs="Times New Roman"/>
                <w:color w:val="000000"/>
                <w:lang w:eastAsia="es-ES"/>
              </w:rPr>
            </w:pPr>
          </w:p>
        </w:tc>
        <w:tc>
          <w:tcPr>
            <w:tcW w:w="3634" w:type="dxa"/>
            <w:tcBorders>
              <w:top w:val="nil"/>
              <w:left w:val="nil"/>
              <w:bottom w:val="single" w:sz="4" w:space="0" w:color="auto"/>
              <w:right w:val="single" w:sz="4" w:space="0" w:color="auto"/>
            </w:tcBorders>
            <w:shd w:val="clear" w:color="auto" w:fill="auto"/>
            <w:noWrap/>
            <w:vAlign w:val="center"/>
            <w:hideMark/>
          </w:tcPr>
          <w:p w14:paraId="31F72D1E" w14:textId="77777777" w:rsidR="000D27A1" w:rsidRPr="000D27A1" w:rsidRDefault="000D27A1" w:rsidP="000D27A1">
            <w:pPr>
              <w:spacing w:after="0" w:line="240" w:lineRule="auto"/>
              <w:jc w:val="center"/>
              <w:rPr>
                <w:rFonts w:ascii="Calibri" w:eastAsia="Times New Roman" w:hAnsi="Calibri" w:cs="Times New Roman"/>
                <w:color w:val="000000"/>
                <w:lang w:eastAsia="es-ES"/>
              </w:rPr>
            </w:pPr>
          </w:p>
        </w:tc>
      </w:tr>
    </w:tbl>
    <w:p w14:paraId="4E21EDB6" w14:textId="77777777" w:rsidR="001E48D4" w:rsidRDefault="001E48D4"/>
    <w:sectPr w:rsidR="001E48D4" w:rsidSect="007E4B19">
      <w:pgSz w:w="16838" w:h="11906" w:orient="landscape"/>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B2F3" w14:textId="77777777" w:rsidR="00A2196D" w:rsidRDefault="00A2196D" w:rsidP="00366084">
      <w:pPr>
        <w:spacing w:after="0" w:line="240" w:lineRule="auto"/>
      </w:pPr>
      <w:r>
        <w:separator/>
      </w:r>
    </w:p>
  </w:endnote>
  <w:endnote w:type="continuationSeparator" w:id="0">
    <w:p w14:paraId="61DA547B" w14:textId="77777777" w:rsidR="00A2196D" w:rsidRDefault="00A2196D" w:rsidP="003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564B" w14:textId="77777777" w:rsidR="00A2196D" w:rsidRDefault="00A2196D" w:rsidP="00366084">
      <w:pPr>
        <w:spacing w:after="0" w:line="240" w:lineRule="auto"/>
      </w:pPr>
      <w:r>
        <w:separator/>
      </w:r>
    </w:p>
  </w:footnote>
  <w:footnote w:type="continuationSeparator" w:id="0">
    <w:p w14:paraId="6850FE9B" w14:textId="77777777" w:rsidR="00A2196D" w:rsidRDefault="00A2196D" w:rsidP="00366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EFB"/>
    <w:multiLevelType w:val="hybridMultilevel"/>
    <w:tmpl w:val="0DDC01D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D70E95"/>
    <w:multiLevelType w:val="hybridMultilevel"/>
    <w:tmpl w:val="2D8EF190"/>
    <w:lvl w:ilvl="0" w:tplc="0C0A0001">
      <w:start w:val="1"/>
      <w:numFmt w:val="bullet"/>
      <w:lvlText w:val=""/>
      <w:lvlJc w:val="left"/>
      <w:pPr>
        <w:ind w:left="1171" w:hanging="360"/>
      </w:pPr>
      <w:rPr>
        <w:rFonts w:ascii="Symbol" w:hAnsi="Symbol" w:hint="default"/>
      </w:rPr>
    </w:lvl>
    <w:lvl w:ilvl="1" w:tplc="0C0A0003" w:tentative="1">
      <w:start w:val="1"/>
      <w:numFmt w:val="bullet"/>
      <w:lvlText w:val="o"/>
      <w:lvlJc w:val="left"/>
      <w:pPr>
        <w:ind w:left="1891" w:hanging="360"/>
      </w:pPr>
      <w:rPr>
        <w:rFonts w:ascii="Courier New" w:hAnsi="Courier New" w:cs="Courier New" w:hint="default"/>
      </w:rPr>
    </w:lvl>
    <w:lvl w:ilvl="2" w:tplc="0C0A0005" w:tentative="1">
      <w:start w:val="1"/>
      <w:numFmt w:val="bullet"/>
      <w:lvlText w:val=""/>
      <w:lvlJc w:val="left"/>
      <w:pPr>
        <w:ind w:left="2611" w:hanging="360"/>
      </w:pPr>
      <w:rPr>
        <w:rFonts w:ascii="Wingdings" w:hAnsi="Wingdings" w:hint="default"/>
      </w:rPr>
    </w:lvl>
    <w:lvl w:ilvl="3" w:tplc="0C0A0001" w:tentative="1">
      <w:start w:val="1"/>
      <w:numFmt w:val="bullet"/>
      <w:lvlText w:val=""/>
      <w:lvlJc w:val="left"/>
      <w:pPr>
        <w:ind w:left="3331" w:hanging="360"/>
      </w:pPr>
      <w:rPr>
        <w:rFonts w:ascii="Symbol" w:hAnsi="Symbol" w:hint="default"/>
      </w:rPr>
    </w:lvl>
    <w:lvl w:ilvl="4" w:tplc="0C0A0003" w:tentative="1">
      <w:start w:val="1"/>
      <w:numFmt w:val="bullet"/>
      <w:lvlText w:val="o"/>
      <w:lvlJc w:val="left"/>
      <w:pPr>
        <w:ind w:left="4051" w:hanging="360"/>
      </w:pPr>
      <w:rPr>
        <w:rFonts w:ascii="Courier New" w:hAnsi="Courier New" w:cs="Courier New" w:hint="default"/>
      </w:rPr>
    </w:lvl>
    <w:lvl w:ilvl="5" w:tplc="0C0A0005" w:tentative="1">
      <w:start w:val="1"/>
      <w:numFmt w:val="bullet"/>
      <w:lvlText w:val=""/>
      <w:lvlJc w:val="left"/>
      <w:pPr>
        <w:ind w:left="4771" w:hanging="360"/>
      </w:pPr>
      <w:rPr>
        <w:rFonts w:ascii="Wingdings" w:hAnsi="Wingdings" w:hint="default"/>
      </w:rPr>
    </w:lvl>
    <w:lvl w:ilvl="6" w:tplc="0C0A0001" w:tentative="1">
      <w:start w:val="1"/>
      <w:numFmt w:val="bullet"/>
      <w:lvlText w:val=""/>
      <w:lvlJc w:val="left"/>
      <w:pPr>
        <w:ind w:left="5491" w:hanging="360"/>
      </w:pPr>
      <w:rPr>
        <w:rFonts w:ascii="Symbol" w:hAnsi="Symbol" w:hint="default"/>
      </w:rPr>
    </w:lvl>
    <w:lvl w:ilvl="7" w:tplc="0C0A0003" w:tentative="1">
      <w:start w:val="1"/>
      <w:numFmt w:val="bullet"/>
      <w:lvlText w:val="o"/>
      <w:lvlJc w:val="left"/>
      <w:pPr>
        <w:ind w:left="6211" w:hanging="360"/>
      </w:pPr>
      <w:rPr>
        <w:rFonts w:ascii="Courier New" w:hAnsi="Courier New" w:cs="Courier New" w:hint="default"/>
      </w:rPr>
    </w:lvl>
    <w:lvl w:ilvl="8" w:tplc="0C0A0005" w:tentative="1">
      <w:start w:val="1"/>
      <w:numFmt w:val="bullet"/>
      <w:lvlText w:val=""/>
      <w:lvlJc w:val="left"/>
      <w:pPr>
        <w:ind w:left="6931" w:hanging="360"/>
      </w:pPr>
      <w:rPr>
        <w:rFonts w:ascii="Wingdings" w:hAnsi="Wingdings" w:hint="default"/>
      </w:rPr>
    </w:lvl>
  </w:abstractNum>
  <w:abstractNum w:abstractNumId="2" w15:restartNumberingAfterBreak="0">
    <w:nsid w:val="2DD461EC"/>
    <w:multiLevelType w:val="hybridMultilevel"/>
    <w:tmpl w:val="6A9C3D3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603536815">
    <w:abstractNumId w:val="1"/>
  </w:num>
  <w:num w:numId="2" w16cid:durableId="608125587">
    <w:abstractNumId w:val="0"/>
  </w:num>
  <w:num w:numId="3" w16cid:durableId="165787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A1"/>
    <w:rsid w:val="000D27A1"/>
    <w:rsid w:val="00140ABE"/>
    <w:rsid w:val="001E48D4"/>
    <w:rsid w:val="00366084"/>
    <w:rsid w:val="006F5AD5"/>
    <w:rsid w:val="007E4B19"/>
    <w:rsid w:val="00A2196D"/>
    <w:rsid w:val="00B865A2"/>
    <w:rsid w:val="00C0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E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27A1"/>
    <w:rPr>
      <w:color w:val="0000FF"/>
      <w:u w:val="single"/>
    </w:rPr>
  </w:style>
  <w:style w:type="paragraph" w:styleId="NormalWeb">
    <w:name w:val="Normal (Web)"/>
    <w:basedOn w:val="Normal"/>
    <w:uiPriority w:val="99"/>
    <w:semiHidden/>
    <w:unhideWhenUsed/>
    <w:rsid w:val="00140A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F5AD5"/>
    <w:pPr>
      <w:ind w:left="720"/>
      <w:contextualSpacing/>
    </w:pPr>
  </w:style>
  <w:style w:type="character" w:styleId="Textoennegrita">
    <w:name w:val="Strong"/>
    <w:basedOn w:val="Fuentedeprrafopredeter"/>
    <w:uiPriority w:val="22"/>
    <w:qFormat/>
    <w:rsid w:val="006F5AD5"/>
    <w:rPr>
      <w:b/>
      <w:bCs/>
    </w:rPr>
  </w:style>
  <w:style w:type="paragraph" w:styleId="Encabezado">
    <w:name w:val="header"/>
    <w:basedOn w:val="Normal"/>
    <w:link w:val="EncabezadoCar"/>
    <w:uiPriority w:val="99"/>
    <w:unhideWhenUsed/>
    <w:rsid w:val="00366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084"/>
  </w:style>
  <w:style w:type="paragraph" w:styleId="Piedepgina">
    <w:name w:val="footer"/>
    <w:basedOn w:val="Normal"/>
    <w:link w:val="PiedepginaCar"/>
    <w:uiPriority w:val="99"/>
    <w:unhideWhenUsed/>
    <w:rsid w:val="00366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8154">
      <w:bodyDiv w:val="1"/>
      <w:marLeft w:val="0"/>
      <w:marRight w:val="0"/>
      <w:marTop w:val="0"/>
      <w:marBottom w:val="0"/>
      <w:divBdr>
        <w:top w:val="none" w:sz="0" w:space="0" w:color="auto"/>
        <w:left w:val="none" w:sz="0" w:space="0" w:color="auto"/>
        <w:bottom w:val="none" w:sz="0" w:space="0" w:color="auto"/>
        <w:right w:val="none" w:sz="0" w:space="0" w:color="auto"/>
      </w:divBdr>
    </w:div>
    <w:div w:id="16387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2022-04-30T03:53:00Z</dcterms:created>
  <dcterms:modified xsi:type="dcterms:W3CDTF">2022-04-30T03:54:00Z</dcterms:modified>
</cp:coreProperties>
</file>